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0" w:type="dxa"/>
        <w:tblInd w:w="-1139" w:type="dxa"/>
        <w:tblLook w:val="04A0" w:firstRow="1" w:lastRow="0" w:firstColumn="1" w:lastColumn="0" w:noHBand="0" w:noVBand="1"/>
      </w:tblPr>
      <w:tblGrid>
        <w:gridCol w:w="4908"/>
        <w:gridCol w:w="6062"/>
      </w:tblGrid>
      <w:tr w:rsidR="00023218" w:rsidRPr="0092206C" w14:paraId="65619937" w14:textId="77777777" w:rsidTr="008461C1">
        <w:trPr>
          <w:trHeight w:val="249"/>
        </w:trPr>
        <w:tc>
          <w:tcPr>
            <w:tcW w:w="4908" w:type="dxa"/>
            <w:hideMark/>
          </w:tcPr>
          <w:p w14:paraId="40D1A8F0" w14:textId="77777777" w:rsidR="00156433" w:rsidRDefault="00023218" w:rsidP="00156433">
            <w:pPr>
              <w:spacing w:after="0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  <w:lang w:val="vi-VN"/>
              </w:rPr>
              <w:t>ỦY</w:t>
            </w:r>
            <w:r w:rsidRPr="00C52258">
              <w:rPr>
                <w:b/>
                <w:sz w:val="26"/>
                <w:szCs w:val="26"/>
              </w:rPr>
              <w:t xml:space="preserve"> BAN NHÂN DÂN </w:t>
            </w:r>
            <w:r w:rsidR="00156433">
              <w:rPr>
                <w:b/>
                <w:sz w:val="26"/>
                <w:szCs w:val="26"/>
              </w:rPr>
              <w:t>THÀNH PHỐ</w:t>
            </w:r>
          </w:p>
          <w:p w14:paraId="464AD056" w14:textId="77777777" w:rsidR="00023218" w:rsidRPr="00C52258" w:rsidRDefault="00156433" w:rsidP="00156433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5A47D" wp14:editId="44144F17">
                      <wp:simplePos x="0" y="0"/>
                      <wp:positionH relativeFrom="column">
                        <wp:posOffset>1131026</wp:posOffset>
                      </wp:positionH>
                      <wp:positionV relativeFrom="paragraph">
                        <wp:posOffset>232773</wp:posOffset>
                      </wp:positionV>
                      <wp:extent cx="762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8E00A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05pt,18.35pt" to="149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PHAN RANG-THÁP CHÀM</w:t>
            </w:r>
          </w:p>
        </w:tc>
        <w:tc>
          <w:tcPr>
            <w:tcW w:w="6062" w:type="dxa"/>
            <w:hideMark/>
          </w:tcPr>
          <w:p w14:paraId="3F274238" w14:textId="77777777" w:rsidR="00023218" w:rsidRPr="00C52258" w:rsidRDefault="00023218" w:rsidP="00156433">
            <w:pPr>
              <w:spacing w:after="0"/>
              <w:rPr>
                <w:b/>
                <w:sz w:val="26"/>
                <w:szCs w:val="26"/>
              </w:rPr>
            </w:pPr>
            <w:r w:rsidRPr="00C52258">
              <w:rPr>
                <w:b/>
                <w:sz w:val="26"/>
                <w:szCs w:val="26"/>
              </w:rPr>
              <w:t xml:space="preserve">    CỘNG HÒA XÃ HỘI CHỦ NGHĨA VIỆT NAM</w:t>
            </w:r>
          </w:p>
          <w:p w14:paraId="6024230D" w14:textId="77777777" w:rsidR="00023218" w:rsidRPr="00C52258" w:rsidRDefault="00023218" w:rsidP="00156433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AF813" wp14:editId="3D7BDF1F">
                      <wp:simplePos x="0" y="0"/>
                      <wp:positionH relativeFrom="column">
                        <wp:posOffset>839774</wp:posOffset>
                      </wp:positionH>
                      <wp:positionV relativeFrom="paragraph">
                        <wp:posOffset>187960</wp:posOffset>
                      </wp:positionV>
                      <wp:extent cx="19145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A2797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4.8pt" to="216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52258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023218" w:rsidRPr="0092206C" w14:paraId="60136E5A" w14:textId="77777777" w:rsidTr="008461C1">
        <w:trPr>
          <w:trHeight w:val="443"/>
        </w:trPr>
        <w:tc>
          <w:tcPr>
            <w:tcW w:w="4908" w:type="dxa"/>
            <w:vAlign w:val="center"/>
            <w:hideMark/>
          </w:tcPr>
          <w:p w14:paraId="6C3FB79B" w14:textId="77777777" w:rsidR="00023218" w:rsidRPr="004E4818" w:rsidRDefault="00023218" w:rsidP="001564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"/>
                <w:szCs w:val="26"/>
              </w:rPr>
            </w:pPr>
          </w:p>
          <w:p w14:paraId="05E8D219" w14:textId="77777777" w:rsidR="00AF10BF" w:rsidRDefault="00AF10BF" w:rsidP="001564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  <w:p w14:paraId="6373B356" w14:textId="46A36865" w:rsidR="00023218" w:rsidRPr="00FD1819" w:rsidRDefault="00023218" w:rsidP="001564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Số:</w:t>
            </w:r>
            <w:r w:rsidR="00156433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r w:rsidR="001A19E3">
              <w:rPr>
                <w:rFonts w:eastAsia="Times New Roman" w:cs="Times New Roman"/>
                <w:color w:val="000000"/>
                <w:szCs w:val="26"/>
              </w:rPr>
              <w:t xml:space="preserve">         </w:t>
            </w:r>
            <w:r>
              <w:rPr>
                <w:rFonts w:eastAsia="Times New Roman" w:cs="Times New Roman"/>
                <w:color w:val="000000"/>
                <w:szCs w:val="26"/>
              </w:rPr>
              <w:t>/</w:t>
            </w:r>
            <w:r w:rsidR="00AF10BF">
              <w:rPr>
                <w:rFonts w:eastAsia="Times New Roman" w:cs="Times New Roman"/>
                <w:color w:val="000000"/>
                <w:szCs w:val="26"/>
              </w:rPr>
              <w:t>2024/</w:t>
            </w:r>
            <w:r w:rsidR="00960028">
              <w:rPr>
                <w:rFonts w:eastAsia="Times New Roman" w:cs="Times New Roman"/>
                <w:color w:val="000000"/>
                <w:szCs w:val="26"/>
              </w:rPr>
              <w:t>QĐ-</w:t>
            </w:r>
            <w:r>
              <w:rPr>
                <w:rFonts w:eastAsia="Times New Roman" w:cs="Times New Roman"/>
                <w:color w:val="000000"/>
                <w:szCs w:val="26"/>
              </w:rPr>
              <w:t>UBND</w:t>
            </w:r>
          </w:p>
          <w:p w14:paraId="68B3D829" w14:textId="77777777" w:rsidR="00023218" w:rsidRPr="008C529F" w:rsidRDefault="00023218" w:rsidP="00156433">
            <w:pPr>
              <w:spacing w:after="0" w:line="240" w:lineRule="auto"/>
              <w:rPr>
                <w:rFonts w:eastAsia="Times New Roman" w:cs="Times New Roman"/>
                <w:sz w:val="25"/>
                <w:szCs w:val="25"/>
              </w:rPr>
            </w:pPr>
          </w:p>
        </w:tc>
        <w:tc>
          <w:tcPr>
            <w:tcW w:w="6062" w:type="dxa"/>
            <w:vAlign w:val="center"/>
            <w:hideMark/>
          </w:tcPr>
          <w:p w14:paraId="567888A4" w14:textId="3FD53833" w:rsidR="00023218" w:rsidRPr="0092206C" w:rsidRDefault="00156433" w:rsidP="00156433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Phan Rang Tháp Chàm</w:t>
            </w:r>
            <w:r w:rsidR="00023218">
              <w:rPr>
                <w:rFonts w:eastAsia="Times New Roman" w:cs="Times New Roman"/>
                <w:i/>
                <w:szCs w:val="28"/>
              </w:rPr>
              <w:t>, ngày</w:t>
            </w:r>
            <w:r w:rsidR="008461C1">
              <w:rPr>
                <w:rFonts w:eastAsia="Times New Roman" w:cs="Times New Roman"/>
                <w:i/>
                <w:szCs w:val="28"/>
              </w:rPr>
              <w:t xml:space="preserve"> </w:t>
            </w:r>
            <w:r w:rsidR="001A19E3">
              <w:rPr>
                <w:rFonts w:eastAsia="Times New Roman" w:cs="Times New Roman"/>
                <w:i/>
                <w:szCs w:val="28"/>
              </w:rPr>
              <w:t xml:space="preserve">     </w:t>
            </w:r>
            <w:r w:rsidR="00023218">
              <w:rPr>
                <w:rFonts w:eastAsia="Times New Roman" w:cs="Times New Roman"/>
                <w:i/>
                <w:szCs w:val="28"/>
              </w:rPr>
              <w:t xml:space="preserve"> </w:t>
            </w:r>
            <w:r w:rsidR="00023218" w:rsidRPr="0092206C">
              <w:rPr>
                <w:rFonts w:eastAsia="Times New Roman" w:cs="Times New Roman"/>
                <w:i/>
                <w:szCs w:val="28"/>
              </w:rPr>
              <w:t xml:space="preserve">tháng </w:t>
            </w:r>
            <w:r w:rsidR="00023218">
              <w:rPr>
                <w:rFonts w:eastAsia="Times New Roman" w:cs="Times New Roman"/>
                <w:i/>
                <w:szCs w:val="28"/>
              </w:rPr>
              <w:t>9</w:t>
            </w:r>
            <w:r w:rsidR="00023218" w:rsidRPr="0092206C">
              <w:rPr>
                <w:rFonts w:eastAsia="Times New Roman" w:cs="Times New Roman"/>
                <w:i/>
                <w:szCs w:val="28"/>
              </w:rPr>
              <w:t xml:space="preserve"> năm 202</w:t>
            </w:r>
            <w:r w:rsidR="00023218">
              <w:rPr>
                <w:rFonts w:eastAsia="Times New Roman" w:cs="Times New Roman"/>
                <w:i/>
                <w:szCs w:val="28"/>
              </w:rPr>
              <w:t>4</w:t>
            </w:r>
          </w:p>
          <w:p w14:paraId="691EDD0F" w14:textId="77777777" w:rsidR="00023218" w:rsidRPr="00395776" w:rsidRDefault="00023218" w:rsidP="0015643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32"/>
                <w:szCs w:val="28"/>
              </w:rPr>
            </w:pPr>
          </w:p>
        </w:tc>
      </w:tr>
    </w:tbl>
    <w:p w14:paraId="647D4DBB" w14:textId="7EA45D16" w:rsidR="00156433" w:rsidRDefault="00156433" w:rsidP="00960028">
      <w:pPr>
        <w:spacing w:after="0" w:line="240" w:lineRule="auto"/>
        <w:ind w:firstLine="720"/>
        <w:jc w:val="center"/>
        <w:rPr>
          <w:b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1"/>
      </w:tblGrid>
      <w:tr w:rsidR="008749A2" w14:paraId="3D52DD86" w14:textId="77777777" w:rsidTr="008749A2">
        <w:trPr>
          <w:trHeight w:val="252"/>
        </w:trPr>
        <w:tc>
          <w:tcPr>
            <w:tcW w:w="1761" w:type="dxa"/>
          </w:tcPr>
          <w:p w14:paraId="743200BA" w14:textId="69A5C3A4" w:rsidR="008749A2" w:rsidRDefault="008749A2" w:rsidP="008749A2">
            <w:pPr>
              <w:spacing w:after="0" w:line="240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DỰ THẢO</w:t>
            </w:r>
          </w:p>
        </w:tc>
      </w:tr>
    </w:tbl>
    <w:p w14:paraId="361BF360" w14:textId="77777777" w:rsidR="00960028" w:rsidRPr="00960028" w:rsidRDefault="00960028" w:rsidP="00C71D24">
      <w:pPr>
        <w:spacing w:after="0" w:line="240" w:lineRule="auto"/>
        <w:jc w:val="center"/>
        <w:rPr>
          <w:b/>
          <w:spacing w:val="-4"/>
        </w:rPr>
      </w:pPr>
      <w:r w:rsidRPr="00960028">
        <w:rPr>
          <w:b/>
          <w:spacing w:val="-4"/>
        </w:rPr>
        <w:t>QUYẾT ĐỊNH</w:t>
      </w:r>
    </w:p>
    <w:p w14:paraId="695467B0" w14:textId="0DAB4102" w:rsidR="00960028" w:rsidRPr="00253D6F" w:rsidRDefault="003618D0" w:rsidP="00C71D24">
      <w:pPr>
        <w:spacing w:after="0" w:line="240" w:lineRule="auto"/>
        <w:jc w:val="center"/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>Về việc</w:t>
      </w:r>
      <w:r w:rsidR="00960028" w:rsidRPr="00253D6F">
        <w:rPr>
          <w:rFonts w:ascii="Times New Roman Bold" w:hAnsi="Times New Roman Bold"/>
          <w:b/>
        </w:rPr>
        <w:t xml:space="preserve"> phân cấp </w:t>
      </w:r>
      <w:r w:rsidR="00853CE8" w:rsidRPr="00253D6F">
        <w:rPr>
          <w:rFonts w:ascii="Times New Roman Bold" w:hAnsi="Times New Roman Bold"/>
          <w:b/>
        </w:rPr>
        <w:t xml:space="preserve">cho Phòng Nội vụ </w:t>
      </w:r>
      <w:r w:rsidR="00960028" w:rsidRPr="00253D6F">
        <w:rPr>
          <w:rFonts w:ascii="Times New Roman Bold" w:hAnsi="Times New Roman Bold"/>
          <w:b/>
        </w:rPr>
        <w:t>giải quyết thủ tục hành chính</w:t>
      </w:r>
    </w:p>
    <w:p w14:paraId="661AC585" w14:textId="266C222D" w:rsidR="00960028" w:rsidRPr="00253D6F" w:rsidRDefault="00960028" w:rsidP="00C71D24">
      <w:pPr>
        <w:spacing w:after="120" w:line="240" w:lineRule="auto"/>
        <w:jc w:val="center"/>
        <w:rPr>
          <w:rFonts w:ascii="Times New Roman Bold" w:hAnsi="Times New Roman Bold"/>
          <w:b/>
        </w:rPr>
      </w:pPr>
      <w:proofErr w:type="gramStart"/>
      <w:r w:rsidRPr="00253D6F">
        <w:rPr>
          <w:rFonts w:ascii="Times New Roman Bold" w:hAnsi="Times New Roman Bold"/>
          <w:b/>
        </w:rPr>
        <w:t>về</w:t>
      </w:r>
      <w:proofErr w:type="gramEnd"/>
      <w:r w:rsidRPr="00253D6F">
        <w:rPr>
          <w:rFonts w:ascii="Times New Roman Bold" w:hAnsi="Times New Roman Bold"/>
          <w:b/>
        </w:rPr>
        <w:t xml:space="preserve"> lĩnh vực </w:t>
      </w:r>
      <w:r w:rsidR="00942B4A" w:rsidRPr="00253D6F">
        <w:rPr>
          <w:rFonts w:ascii="Times New Roman Bold" w:hAnsi="Times New Roman Bold"/>
          <w:b/>
        </w:rPr>
        <w:t xml:space="preserve">tín ngưỡng, </w:t>
      </w:r>
      <w:r w:rsidRPr="00253D6F">
        <w:rPr>
          <w:rFonts w:ascii="Times New Roman Bold" w:hAnsi="Times New Roman Bold"/>
          <w:b/>
        </w:rPr>
        <w:t>tôn giáo</w:t>
      </w:r>
    </w:p>
    <w:p w14:paraId="2C185F73" w14:textId="77777777" w:rsidR="004617B3" w:rsidRDefault="004617B3" w:rsidP="00C71D24">
      <w:pPr>
        <w:spacing w:after="120" w:line="240" w:lineRule="auto"/>
        <w:ind w:firstLine="720"/>
        <w:rPr>
          <w:b/>
          <w:spacing w:val="-4"/>
          <w:sz w:val="24"/>
        </w:rPr>
      </w:pPr>
      <w:r>
        <w:rPr>
          <w:b/>
          <w:noProof/>
          <w:spacing w:val="-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39A09" wp14:editId="34EA54C9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95829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4FD739" id="Straight Connector 4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4pt" to="75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E129A57" w14:textId="77777777" w:rsidR="00395776" w:rsidRPr="004617B3" w:rsidRDefault="00395776" w:rsidP="00395776">
      <w:pPr>
        <w:spacing w:after="120" w:line="240" w:lineRule="auto"/>
        <w:ind w:firstLine="720"/>
        <w:jc w:val="center"/>
        <w:rPr>
          <w:b/>
          <w:spacing w:val="-4"/>
          <w:sz w:val="2"/>
        </w:rPr>
      </w:pPr>
    </w:p>
    <w:p w14:paraId="6AB7D418" w14:textId="77777777" w:rsidR="00960028" w:rsidRPr="00960028" w:rsidRDefault="00960028" w:rsidP="003618D0">
      <w:pPr>
        <w:spacing w:after="120" w:line="240" w:lineRule="auto"/>
        <w:jc w:val="center"/>
        <w:rPr>
          <w:b/>
          <w:spacing w:val="-4"/>
        </w:rPr>
      </w:pPr>
      <w:r w:rsidRPr="00960028">
        <w:rPr>
          <w:b/>
          <w:spacing w:val="-4"/>
        </w:rPr>
        <w:t xml:space="preserve">ỦY BAN NHÂN DÂN </w:t>
      </w:r>
      <w:r w:rsidR="00156433">
        <w:rPr>
          <w:b/>
          <w:spacing w:val="-4"/>
        </w:rPr>
        <w:t>THÀNH PHỐ PHAN RANG - THÁP CHÀM</w:t>
      </w:r>
    </w:p>
    <w:p w14:paraId="29508A6A" w14:textId="77777777" w:rsidR="00464F13" w:rsidRPr="00395776" w:rsidRDefault="00464F13" w:rsidP="00464F13">
      <w:pPr>
        <w:spacing w:before="60" w:after="60"/>
        <w:ind w:firstLine="720"/>
        <w:jc w:val="both"/>
        <w:rPr>
          <w:i/>
          <w:color w:val="000000"/>
          <w:spacing w:val="-6"/>
          <w:sz w:val="2"/>
          <w:szCs w:val="28"/>
          <w:lang w:val="nl-NL"/>
        </w:rPr>
      </w:pPr>
    </w:p>
    <w:p w14:paraId="032E2AF9" w14:textId="52AE3DD9" w:rsidR="008C4921" w:rsidRPr="003E15BA" w:rsidRDefault="008C4921" w:rsidP="009A393A">
      <w:pPr>
        <w:widowControl w:val="0"/>
        <w:spacing w:before="80" w:after="0"/>
        <w:ind w:firstLine="562"/>
        <w:jc w:val="both"/>
        <w:rPr>
          <w:i/>
        </w:rPr>
      </w:pPr>
      <w:r w:rsidRPr="003E15BA">
        <w:rPr>
          <w:i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52343D54" w14:textId="116D3EDD" w:rsidR="008C4921" w:rsidRPr="003E15BA" w:rsidRDefault="008C4921" w:rsidP="009A393A">
      <w:pPr>
        <w:widowControl w:val="0"/>
        <w:spacing w:before="80" w:after="0"/>
        <w:ind w:firstLine="562"/>
        <w:jc w:val="both"/>
        <w:rPr>
          <w:i/>
        </w:rPr>
      </w:pPr>
      <w:r w:rsidRPr="003E15BA">
        <w:rPr>
          <w:i/>
        </w:rPr>
        <w:t>Căn cứ Luật Ban hành văn bản quy phạm pháp luật ngày 22 tháng 6 năm 2015; Luật Sửa đổi, bổ sung một số điều của Luật ban hành văn bản quy phạm pháp luật năm 2020;</w:t>
      </w:r>
    </w:p>
    <w:p w14:paraId="39218FD7" w14:textId="77777777" w:rsidR="008C4921" w:rsidRPr="003E15BA" w:rsidRDefault="008C4921" w:rsidP="009A393A">
      <w:pPr>
        <w:shd w:val="clear" w:color="auto" w:fill="FFFFFF"/>
        <w:spacing w:before="80" w:after="0"/>
        <w:ind w:firstLine="562"/>
      </w:pPr>
      <w:r w:rsidRPr="003E15BA">
        <w:rPr>
          <w:i/>
          <w:iCs/>
        </w:rPr>
        <w:t>Căn cứ </w:t>
      </w:r>
      <w:bookmarkStart w:id="1" w:name="tvpllink_emcfhthjsn"/>
      <w:r w:rsidRPr="003E15BA">
        <w:rPr>
          <w:i/>
          <w:iCs/>
        </w:rPr>
        <w:fldChar w:fldCharType="begin"/>
      </w:r>
      <w:r w:rsidRPr="003E15BA">
        <w:rPr>
          <w:i/>
          <w:iCs/>
        </w:rPr>
        <w:instrText xml:space="preserve"> HYPERLINK "https://thuvienphapluat.vn/van-ban/Van-hoa-Xa-hoi/Luat-tin-nguong-ton-giao-2016-322934.aspx" \t "_blank" </w:instrText>
      </w:r>
      <w:r w:rsidRPr="003E15BA">
        <w:rPr>
          <w:i/>
          <w:iCs/>
        </w:rPr>
        <w:fldChar w:fldCharType="separate"/>
      </w:r>
      <w:r w:rsidRPr="003E15BA">
        <w:rPr>
          <w:i/>
          <w:iCs/>
        </w:rPr>
        <w:t>Luật Tín ngưỡng, tôn giáo ngày 18 tháng 11 năm 2016</w:t>
      </w:r>
      <w:r w:rsidRPr="003E15BA">
        <w:rPr>
          <w:i/>
          <w:iCs/>
        </w:rPr>
        <w:fldChar w:fldCharType="end"/>
      </w:r>
      <w:bookmarkEnd w:id="1"/>
      <w:r w:rsidRPr="003E15BA">
        <w:rPr>
          <w:i/>
          <w:iCs/>
        </w:rPr>
        <w:t>;</w:t>
      </w:r>
    </w:p>
    <w:p w14:paraId="5797FA27" w14:textId="77777777" w:rsidR="008C4921" w:rsidRPr="003E15BA" w:rsidRDefault="008C4921" w:rsidP="009A393A">
      <w:pPr>
        <w:widowControl w:val="0"/>
        <w:spacing w:before="80" w:after="0"/>
        <w:ind w:firstLine="562"/>
        <w:jc w:val="both"/>
        <w:rPr>
          <w:i/>
        </w:rPr>
      </w:pPr>
      <w:r w:rsidRPr="003E15BA">
        <w:rPr>
          <w:i/>
        </w:rPr>
        <w:t>Căn cứ Nghị định số 34/2016/NĐ-CP ngày 14 tháng 5 năm 2016 của Chính phủ quy định chi tiết một số điều và biện pháp thi hành Luật Ban hành văn bản quy phạm pháp luật;</w:t>
      </w:r>
    </w:p>
    <w:p w14:paraId="7C649C35" w14:textId="77777777" w:rsidR="008C4921" w:rsidRPr="003E15BA" w:rsidRDefault="008C4921" w:rsidP="009A393A">
      <w:pPr>
        <w:widowControl w:val="0"/>
        <w:spacing w:before="80" w:after="0"/>
        <w:ind w:firstLine="562"/>
        <w:jc w:val="both"/>
        <w:rPr>
          <w:i/>
        </w:rPr>
      </w:pPr>
      <w:r w:rsidRPr="003E15BA">
        <w:rPr>
          <w:i/>
        </w:rPr>
        <w:t>Căn cứ Nghị định số 154/2020/NĐ-CP ngày 31 tháng 12 năm 2020 của Chính phủ sửa đổi, bổ sung một số điều của Nghị định số 34/2016/NĐ-CP ngày 14 tháng 5 năm 2016 của Chính phủ quy định chi tiết một số điều và biện pháp thi hành Luật Ban hành văn bản quy phạm pháp luật;</w:t>
      </w:r>
    </w:p>
    <w:p w14:paraId="002D489E" w14:textId="15419B1E" w:rsidR="00721BEC" w:rsidRPr="003E15BA" w:rsidRDefault="008C4921" w:rsidP="009A393A">
      <w:pPr>
        <w:shd w:val="clear" w:color="auto" w:fill="FFFFFF"/>
        <w:spacing w:before="80" w:after="0"/>
        <w:ind w:firstLine="562"/>
        <w:jc w:val="both"/>
      </w:pPr>
      <w:r w:rsidRPr="003E15BA">
        <w:rPr>
          <w:i/>
          <w:iCs/>
        </w:rPr>
        <w:t>Căn cứ Nghị định số </w:t>
      </w:r>
      <w:bookmarkStart w:id="2" w:name="tvpllink_mcjnexpfso"/>
      <w:r w:rsidRPr="003E15BA">
        <w:rPr>
          <w:i/>
          <w:iCs/>
        </w:rPr>
        <w:fldChar w:fldCharType="begin"/>
      </w:r>
      <w:r w:rsidRPr="003E15BA">
        <w:rPr>
          <w:i/>
          <w:iCs/>
        </w:rPr>
        <w:instrText xml:space="preserve"> HYPERLINK "https://thuvienphapluat.vn/van-ban/Van-hoa-Xa-hoi/Nghi-dinh-95-2023-ND-CP-huong-dan-Luat-Tin-nguong-ton-giao-593331.aspx" \t "_blank" </w:instrText>
      </w:r>
      <w:r w:rsidRPr="003E15BA">
        <w:rPr>
          <w:i/>
          <w:iCs/>
        </w:rPr>
        <w:fldChar w:fldCharType="separate"/>
      </w:r>
      <w:r w:rsidRPr="003E15BA">
        <w:rPr>
          <w:i/>
          <w:iCs/>
        </w:rPr>
        <w:t>95/2023/NĐ-CP</w:t>
      </w:r>
      <w:r w:rsidRPr="003E15BA">
        <w:rPr>
          <w:i/>
          <w:iCs/>
        </w:rPr>
        <w:fldChar w:fldCharType="end"/>
      </w:r>
      <w:bookmarkEnd w:id="2"/>
      <w:r w:rsidRPr="003E15BA">
        <w:rPr>
          <w:i/>
          <w:iCs/>
        </w:rPr>
        <w:t> ngày 29</w:t>
      </w:r>
      <w:r w:rsidR="003618D0">
        <w:rPr>
          <w:i/>
          <w:iCs/>
        </w:rPr>
        <w:t xml:space="preserve"> tháng </w:t>
      </w:r>
      <w:r w:rsidRPr="003E15BA">
        <w:rPr>
          <w:i/>
          <w:iCs/>
        </w:rPr>
        <w:t>12</w:t>
      </w:r>
      <w:r w:rsidR="003618D0">
        <w:rPr>
          <w:i/>
          <w:iCs/>
        </w:rPr>
        <w:t xml:space="preserve"> năm </w:t>
      </w:r>
      <w:r w:rsidRPr="003E15BA">
        <w:rPr>
          <w:i/>
          <w:iCs/>
        </w:rPr>
        <w:t>2023 của Chính phủ quy định chi tiết một số điều và biện pháp thi hành </w:t>
      </w:r>
      <w:bookmarkStart w:id="3" w:name="tvpllink_emcfhthjsn_1"/>
      <w:r w:rsidRPr="003E15BA">
        <w:rPr>
          <w:i/>
          <w:iCs/>
        </w:rPr>
        <w:fldChar w:fldCharType="begin"/>
      </w:r>
      <w:r w:rsidRPr="003E15BA">
        <w:rPr>
          <w:i/>
          <w:iCs/>
        </w:rPr>
        <w:instrText xml:space="preserve"> HYPERLINK "https://thuvienphapluat.vn/van-ban/Van-hoa-Xa-hoi/Luat-tin-nguong-ton-giao-2016-322934.aspx" \t "_blank" </w:instrText>
      </w:r>
      <w:r w:rsidRPr="003E15BA">
        <w:rPr>
          <w:i/>
          <w:iCs/>
        </w:rPr>
        <w:fldChar w:fldCharType="separate"/>
      </w:r>
      <w:r w:rsidRPr="003E15BA">
        <w:rPr>
          <w:i/>
          <w:iCs/>
        </w:rPr>
        <w:t>Luật tín ngưỡng, tôn giáo</w:t>
      </w:r>
      <w:r w:rsidRPr="003E15BA">
        <w:rPr>
          <w:i/>
          <w:iCs/>
        </w:rPr>
        <w:fldChar w:fldCharType="end"/>
      </w:r>
      <w:bookmarkEnd w:id="3"/>
      <w:r w:rsidRPr="003E15BA">
        <w:rPr>
          <w:iCs/>
        </w:rPr>
        <w:t>;</w:t>
      </w:r>
    </w:p>
    <w:p w14:paraId="16976FAE" w14:textId="77777777" w:rsidR="00721BEC" w:rsidRPr="003E15BA" w:rsidRDefault="00464F13" w:rsidP="009A393A">
      <w:pPr>
        <w:shd w:val="clear" w:color="auto" w:fill="FFFFFF"/>
        <w:spacing w:before="80" w:after="0"/>
        <w:ind w:firstLine="562"/>
        <w:jc w:val="both"/>
      </w:pPr>
      <w:r w:rsidRPr="003E15BA">
        <w:rPr>
          <w:i/>
        </w:rPr>
        <w:t>Căn cứ Công văn số 3772/UBND-</w:t>
      </w:r>
      <w:proofErr w:type="gramStart"/>
      <w:r w:rsidRPr="003E15BA">
        <w:rPr>
          <w:i/>
        </w:rPr>
        <w:t>VXNV  ngày</w:t>
      </w:r>
      <w:proofErr w:type="gramEnd"/>
      <w:r w:rsidRPr="003E15BA">
        <w:rPr>
          <w:i/>
        </w:rPr>
        <w:t xml:space="preserve"> 16/8/2024 của Ủy ban nhân dân tỉnh về việc </w:t>
      </w:r>
      <w:r w:rsidRPr="003E15BA">
        <w:rPr>
          <w:i/>
          <w:szCs w:val="20"/>
        </w:rPr>
        <w:t>thực hiện phân cấp giải quyết thủ tục hành chính trong lĩnh vực tín ngưỡng, tôn giáo;</w:t>
      </w:r>
      <w:r w:rsidRPr="003E15BA">
        <w:rPr>
          <w:i/>
          <w:szCs w:val="28"/>
        </w:rPr>
        <w:t xml:space="preserve"> </w:t>
      </w:r>
    </w:p>
    <w:p w14:paraId="09F7FD9A" w14:textId="4AA4242D" w:rsidR="00464F13" w:rsidRPr="003E15BA" w:rsidRDefault="00464F13" w:rsidP="009A393A">
      <w:pPr>
        <w:shd w:val="clear" w:color="auto" w:fill="FFFFFF"/>
        <w:spacing w:before="80" w:after="0"/>
        <w:ind w:firstLine="562"/>
        <w:jc w:val="both"/>
      </w:pPr>
      <w:r w:rsidRPr="003E15BA">
        <w:rPr>
          <w:i/>
          <w:szCs w:val="28"/>
        </w:rPr>
        <w:t xml:space="preserve">Theo </w:t>
      </w:r>
      <w:r w:rsidR="00385205" w:rsidRPr="003E15BA">
        <w:rPr>
          <w:i/>
          <w:szCs w:val="28"/>
        </w:rPr>
        <w:t xml:space="preserve">đề nghị của Trưởng phòng Nội vụ tại </w:t>
      </w:r>
      <w:r w:rsidRPr="003E15BA">
        <w:rPr>
          <w:i/>
          <w:szCs w:val="28"/>
        </w:rPr>
        <w:t>Tờ trình số</w:t>
      </w:r>
      <w:r w:rsidR="00385205" w:rsidRPr="003E15BA">
        <w:rPr>
          <w:i/>
          <w:szCs w:val="28"/>
        </w:rPr>
        <w:t xml:space="preserve"> </w:t>
      </w:r>
      <w:r w:rsidR="001A19E3" w:rsidRPr="003E15BA">
        <w:rPr>
          <w:i/>
          <w:szCs w:val="28"/>
        </w:rPr>
        <w:t>……</w:t>
      </w:r>
      <w:proofErr w:type="gramStart"/>
      <w:r w:rsidR="001A19E3" w:rsidRPr="003E15BA">
        <w:rPr>
          <w:i/>
          <w:szCs w:val="28"/>
        </w:rPr>
        <w:t>.</w:t>
      </w:r>
      <w:r w:rsidR="00385205" w:rsidRPr="003E15BA">
        <w:rPr>
          <w:i/>
          <w:szCs w:val="28"/>
        </w:rPr>
        <w:t>/</w:t>
      </w:r>
      <w:proofErr w:type="gramEnd"/>
      <w:r w:rsidR="00385205" w:rsidRPr="003E15BA">
        <w:rPr>
          <w:i/>
          <w:szCs w:val="28"/>
        </w:rPr>
        <w:t xml:space="preserve">TTr-NV ngày </w:t>
      </w:r>
      <w:r w:rsidR="001A19E3" w:rsidRPr="003E15BA">
        <w:rPr>
          <w:i/>
          <w:szCs w:val="28"/>
        </w:rPr>
        <w:t>……</w:t>
      </w:r>
      <w:r w:rsidR="00385205" w:rsidRPr="003E15BA">
        <w:rPr>
          <w:i/>
          <w:szCs w:val="28"/>
        </w:rPr>
        <w:t>/9/2024</w:t>
      </w:r>
      <w:r w:rsidR="00FF73F6" w:rsidRPr="003E15BA">
        <w:rPr>
          <w:i/>
          <w:szCs w:val="28"/>
        </w:rPr>
        <w:t xml:space="preserve"> và </w:t>
      </w:r>
      <w:r w:rsidR="00FF73F6" w:rsidRPr="003E15BA">
        <w:rPr>
          <w:i/>
        </w:rPr>
        <w:t>ý kiến thẩm định của phòng Tư pháp tại Báo cáo số ……/BC-</w:t>
      </w:r>
      <w:r w:rsidR="00E7299E" w:rsidRPr="003E15BA">
        <w:rPr>
          <w:i/>
        </w:rPr>
        <w:t>TP</w:t>
      </w:r>
      <w:r w:rsidR="00FF73F6" w:rsidRPr="003E15BA">
        <w:rPr>
          <w:i/>
        </w:rPr>
        <w:t xml:space="preserve"> ngày ……</w:t>
      </w:r>
      <w:r w:rsidR="00E7299E" w:rsidRPr="003E15BA">
        <w:rPr>
          <w:i/>
        </w:rPr>
        <w:t>/9/2024</w:t>
      </w:r>
      <w:r w:rsidR="00395776" w:rsidRPr="003E15BA">
        <w:rPr>
          <w:i/>
          <w:szCs w:val="28"/>
        </w:rPr>
        <w:t>.</w:t>
      </w:r>
    </w:p>
    <w:p w14:paraId="09C8B525" w14:textId="77777777" w:rsidR="00464F13" w:rsidRPr="00395776" w:rsidRDefault="00464F13" w:rsidP="009A393A">
      <w:pPr>
        <w:spacing w:before="80" w:after="0" w:line="240" w:lineRule="auto"/>
        <w:ind w:firstLine="720"/>
        <w:jc w:val="both"/>
        <w:rPr>
          <w:i/>
          <w:spacing w:val="-4"/>
          <w:sz w:val="4"/>
          <w:szCs w:val="28"/>
        </w:rPr>
      </w:pPr>
    </w:p>
    <w:p w14:paraId="73DA08C1" w14:textId="77777777" w:rsidR="00464F13" w:rsidRDefault="00464F13" w:rsidP="003618D0">
      <w:pPr>
        <w:spacing w:before="80" w:after="0" w:line="240" w:lineRule="auto"/>
        <w:jc w:val="center"/>
        <w:rPr>
          <w:b/>
          <w:spacing w:val="-4"/>
          <w:szCs w:val="28"/>
        </w:rPr>
      </w:pPr>
      <w:r w:rsidRPr="00464F13">
        <w:rPr>
          <w:b/>
          <w:spacing w:val="-4"/>
          <w:szCs w:val="28"/>
        </w:rPr>
        <w:t>QUYẾT ĐỊNH:</w:t>
      </w:r>
    </w:p>
    <w:p w14:paraId="0E8EDCC9" w14:textId="77777777" w:rsidR="00395776" w:rsidRPr="00395776" w:rsidRDefault="00395776" w:rsidP="009A393A">
      <w:pPr>
        <w:spacing w:before="80" w:after="0" w:line="240" w:lineRule="auto"/>
        <w:ind w:firstLine="720"/>
        <w:jc w:val="center"/>
        <w:rPr>
          <w:b/>
          <w:spacing w:val="-4"/>
          <w:sz w:val="2"/>
          <w:szCs w:val="28"/>
        </w:rPr>
      </w:pPr>
    </w:p>
    <w:p w14:paraId="6745F41A" w14:textId="77777777" w:rsidR="009A393A" w:rsidRDefault="009A393A" w:rsidP="009A393A">
      <w:pPr>
        <w:widowControl w:val="0"/>
        <w:spacing w:before="80" w:after="0"/>
        <w:ind w:firstLine="567"/>
        <w:jc w:val="both"/>
        <w:rPr>
          <w:b/>
        </w:rPr>
      </w:pPr>
      <w:proofErr w:type="gramStart"/>
      <w:r w:rsidRPr="002B7877">
        <w:rPr>
          <w:b/>
        </w:rPr>
        <w:t>Điều 1.</w:t>
      </w:r>
      <w:proofErr w:type="gramEnd"/>
      <w:r w:rsidRPr="002B7877">
        <w:rPr>
          <w:b/>
        </w:rPr>
        <w:t xml:space="preserve"> Phạm </w:t>
      </w:r>
      <w:proofErr w:type="gramStart"/>
      <w:r w:rsidRPr="002B7877">
        <w:rPr>
          <w:b/>
        </w:rPr>
        <w:t>vi</w:t>
      </w:r>
      <w:proofErr w:type="gramEnd"/>
      <w:r w:rsidRPr="002B7877">
        <w:rPr>
          <w:b/>
        </w:rPr>
        <w:t xml:space="preserve"> điều chỉnh</w:t>
      </w:r>
    </w:p>
    <w:p w14:paraId="71F3AB02" w14:textId="379842C3" w:rsidR="009A393A" w:rsidRPr="009A393A" w:rsidRDefault="009A393A" w:rsidP="009A393A">
      <w:pPr>
        <w:widowControl w:val="0"/>
        <w:spacing w:before="80" w:after="0"/>
        <w:ind w:firstLine="567"/>
        <w:jc w:val="both"/>
        <w:rPr>
          <w:b/>
        </w:rPr>
      </w:pPr>
      <w:proofErr w:type="gramStart"/>
      <w:r w:rsidRPr="002B7877">
        <w:t xml:space="preserve">Quyết định này quy định về việc </w:t>
      </w:r>
      <w:r w:rsidRPr="002B7877">
        <w:rPr>
          <w:lang w:val="pt-BR"/>
        </w:rPr>
        <w:t xml:space="preserve">phân cấp cho </w:t>
      </w:r>
      <w:r>
        <w:rPr>
          <w:lang w:val="pt-BR"/>
        </w:rPr>
        <w:t xml:space="preserve">phòng </w:t>
      </w:r>
      <w:r w:rsidRPr="002B7877">
        <w:rPr>
          <w:bCs/>
        </w:rPr>
        <w:t>Nội vụ giải quyết 0</w:t>
      </w:r>
      <w:r>
        <w:rPr>
          <w:bCs/>
        </w:rPr>
        <w:t>3</w:t>
      </w:r>
      <w:r w:rsidRPr="002B7877">
        <w:rPr>
          <w:bCs/>
        </w:rPr>
        <w:t xml:space="preserve"> thủ tục hành chính thuộc lĩnh vực tín ngưỡng, tôn giáo.</w:t>
      </w:r>
      <w:proofErr w:type="gramEnd"/>
    </w:p>
    <w:p w14:paraId="2BF44FE8" w14:textId="77777777" w:rsidR="009A393A" w:rsidRPr="002B7877" w:rsidRDefault="009A393A" w:rsidP="009A393A">
      <w:pPr>
        <w:shd w:val="clear" w:color="auto" w:fill="FFFFFF"/>
        <w:spacing w:before="80" w:after="0"/>
        <w:ind w:firstLine="567"/>
        <w:jc w:val="both"/>
        <w:rPr>
          <w:b/>
        </w:rPr>
      </w:pPr>
      <w:proofErr w:type="gramStart"/>
      <w:r w:rsidRPr="002B7877">
        <w:rPr>
          <w:b/>
        </w:rPr>
        <w:lastRenderedPageBreak/>
        <w:t>Điều 2.</w:t>
      </w:r>
      <w:proofErr w:type="gramEnd"/>
      <w:r w:rsidRPr="002B7877">
        <w:rPr>
          <w:b/>
        </w:rPr>
        <w:t xml:space="preserve"> Đối tượng áp dụng</w:t>
      </w:r>
    </w:p>
    <w:p w14:paraId="56AA4B93" w14:textId="7AE9F630" w:rsidR="009A393A" w:rsidRPr="002B7877" w:rsidRDefault="009A393A" w:rsidP="009A393A">
      <w:pPr>
        <w:shd w:val="clear" w:color="auto" w:fill="FFFFFF"/>
        <w:spacing w:before="80" w:after="0"/>
        <w:ind w:firstLine="567"/>
        <w:jc w:val="both"/>
      </w:pPr>
      <w:r w:rsidRPr="002B7877">
        <w:t xml:space="preserve">Quyết định này áp dụng đối với </w:t>
      </w:r>
      <w:r>
        <w:t>phòng</w:t>
      </w:r>
      <w:r w:rsidRPr="002B7877">
        <w:rPr>
          <w:rFonts w:ascii="Arial" w:hAnsi="Arial" w:cs="Arial"/>
          <w:sz w:val="18"/>
          <w:szCs w:val="18"/>
        </w:rPr>
        <w:t xml:space="preserve"> </w:t>
      </w:r>
      <w:r w:rsidRPr="002B7877">
        <w:t xml:space="preserve">Nội vụ và các </w:t>
      </w:r>
      <w:r w:rsidR="00AA4C2C">
        <w:t>phòng ban</w:t>
      </w:r>
      <w:r w:rsidRPr="002B7877">
        <w:t>, đơn vị, tổ chức</w:t>
      </w:r>
      <w:r w:rsidR="000A562C">
        <w:t xml:space="preserve"> </w:t>
      </w:r>
      <w:r w:rsidRPr="002B7877">
        <w:t>có liên quan trong việc bảo đảm, thực hiện quyền tự do tín ngưỡng, tôn giáo.</w:t>
      </w:r>
    </w:p>
    <w:p w14:paraId="5E222D81" w14:textId="77777777" w:rsidR="009A393A" w:rsidRPr="002B7877" w:rsidRDefault="009A393A" w:rsidP="009A393A">
      <w:pPr>
        <w:widowControl w:val="0"/>
        <w:spacing w:before="80" w:after="0"/>
        <w:ind w:firstLine="567"/>
        <w:jc w:val="both"/>
        <w:rPr>
          <w:b/>
        </w:rPr>
      </w:pPr>
      <w:proofErr w:type="gramStart"/>
      <w:r w:rsidRPr="002B7877">
        <w:rPr>
          <w:b/>
        </w:rPr>
        <w:t>Điều 3.</w:t>
      </w:r>
      <w:proofErr w:type="gramEnd"/>
      <w:r w:rsidRPr="002B7877">
        <w:rPr>
          <w:b/>
        </w:rPr>
        <w:t xml:space="preserve"> Nội dung phân cấp</w:t>
      </w:r>
    </w:p>
    <w:p w14:paraId="26A6128E" w14:textId="77777777" w:rsidR="009A393A" w:rsidRDefault="009A393A" w:rsidP="009A393A">
      <w:pPr>
        <w:widowControl w:val="0"/>
        <w:spacing w:before="80" w:after="0"/>
        <w:ind w:firstLine="567"/>
        <w:jc w:val="both"/>
        <w:rPr>
          <w:noProof/>
          <w:spacing w:val="-4"/>
          <w:lang w:val="vi-VN" w:eastAsia="vi-VN"/>
        </w:rPr>
      </w:pPr>
      <w:r w:rsidRPr="002B7877">
        <w:rPr>
          <w:bCs/>
          <w:spacing w:val="2"/>
        </w:rPr>
        <w:t xml:space="preserve">Phân cấp cho </w:t>
      </w:r>
      <w:r>
        <w:rPr>
          <w:bCs/>
          <w:spacing w:val="2"/>
        </w:rPr>
        <w:t>phòng</w:t>
      </w:r>
      <w:r w:rsidRPr="002B7877">
        <w:rPr>
          <w:bCs/>
          <w:spacing w:val="2"/>
        </w:rPr>
        <w:t xml:space="preserve"> Nội vụ</w:t>
      </w:r>
      <w:r w:rsidRPr="002B7877">
        <w:rPr>
          <w:noProof/>
          <w:spacing w:val="-4"/>
          <w:lang w:eastAsia="vi-VN"/>
        </w:rPr>
        <w:t xml:space="preserve"> giải quyết 0</w:t>
      </w:r>
      <w:r>
        <w:rPr>
          <w:noProof/>
          <w:spacing w:val="-4"/>
          <w:lang w:eastAsia="vi-VN"/>
        </w:rPr>
        <w:t>3</w:t>
      </w:r>
      <w:r w:rsidRPr="002B7877">
        <w:rPr>
          <w:noProof/>
          <w:spacing w:val="-4"/>
          <w:lang w:eastAsia="vi-VN"/>
        </w:rPr>
        <w:t xml:space="preserve"> thủ tục hành chính thuộc lĩnh vực tín ngưỡng, tôn giáo</w:t>
      </w:r>
      <w:r w:rsidRPr="002B7877">
        <w:rPr>
          <w:noProof/>
          <w:spacing w:val="-4"/>
          <w:lang w:val="vi-VN" w:eastAsia="vi-VN"/>
        </w:rPr>
        <w:t>; cụ thể như sau:</w:t>
      </w:r>
    </w:p>
    <w:p w14:paraId="17D3C864" w14:textId="77777777" w:rsidR="009A393A" w:rsidRDefault="00464F13" w:rsidP="009A393A">
      <w:pPr>
        <w:widowControl w:val="0"/>
        <w:spacing w:before="80" w:after="0"/>
        <w:ind w:firstLine="567"/>
        <w:jc w:val="both"/>
        <w:rPr>
          <w:noProof/>
          <w:spacing w:val="-4"/>
          <w:lang w:val="vi-VN" w:eastAsia="vi-VN"/>
        </w:rPr>
      </w:pPr>
      <w:r>
        <w:rPr>
          <w:szCs w:val="28"/>
        </w:rPr>
        <w:t>1.</w:t>
      </w:r>
      <w:r w:rsidR="00023218" w:rsidRPr="00601620">
        <w:rPr>
          <w:szCs w:val="28"/>
        </w:rPr>
        <w:t xml:space="preserve"> Thủ tục thông báo mở lớp bồi dưỡng về tôn giáo </w:t>
      </w:r>
      <w:proofErr w:type="gramStart"/>
      <w:r w:rsidR="00023218" w:rsidRPr="00601620">
        <w:rPr>
          <w:szCs w:val="28"/>
        </w:rPr>
        <w:t>theo</w:t>
      </w:r>
      <w:proofErr w:type="gramEnd"/>
      <w:r w:rsidR="00023218" w:rsidRPr="00601620">
        <w:rPr>
          <w:szCs w:val="28"/>
        </w:rPr>
        <w:t xml:space="preserve"> quy định tại khoản 2 Điều 41 Luật Tín ngưỡng, tôn giáo</w:t>
      </w:r>
      <w:r w:rsidR="00632257">
        <w:rPr>
          <w:szCs w:val="28"/>
        </w:rPr>
        <w:t>.</w:t>
      </w:r>
    </w:p>
    <w:p w14:paraId="1EEBD843" w14:textId="77777777" w:rsidR="009A393A" w:rsidRDefault="00464F13" w:rsidP="009A393A">
      <w:pPr>
        <w:widowControl w:val="0"/>
        <w:spacing w:before="80" w:after="0"/>
        <w:ind w:firstLine="567"/>
        <w:jc w:val="both"/>
        <w:rPr>
          <w:noProof/>
          <w:spacing w:val="-4"/>
          <w:lang w:val="vi-VN" w:eastAsia="vi-VN"/>
        </w:rPr>
      </w:pPr>
      <w:r>
        <w:t>2.</w:t>
      </w:r>
      <w:r w:rsidR="00023218">
        <w:t xml:space="preserve"> Thủ tục thông báo danh mục hoạt động tôn giáo đối với tổ chức có địa bàn hoạt động tôn giáo ở nhiều xã thuộc một huyện, thành phố</w:t>
      </w:r>
      <w:r w:rsidR="00632257">
        <w:t>.</w:t>
      </w:r>
      <w:r w:rsidR="00023218">
        <w:t xml:space="preserve"> </w:t>
      </w:r>
    </w:p>
    <w:p w14:paraId="31FB4C86" w14:textId="58D43C8F" w:rsidR="00023218" w:rsidRDefault="00464F13" w:rsidP="009A393A">
      <w:pPr>
        <w:widowControl w:val="0"/>
        <w:spacing w:before="80" w:after="0"/>
        <w:ind w:firstLine="567"/>
        <w:jc w:val="both"/>
      </w:pPr>
      <w:r>
        <w:t>3.</w:t>
      </w:r>
      <w:r w:rsidR="00023218">
        <w:t xml:space="preserve"> Thủ tục thông báo danh mục hoạt động tôn giáo bổ sung đối với tổ chức có địa bàn hoạt động tôn giáo ở nhiều xã thuộc một huyện, thành phố.</w:t>
      </w:r>
    </w:p>
    <w:p w14:paraId="5D5455C2" w14:textId="2F32C062" w:rsidR="009A393A" w:rsidRPr="002B7877" w:rsidRDefault="009A393A" w:rsidP="009A393A">
      <w:pPr>
        <w:widowControl w:val="0"/>
        <w:spacing w:before="80" w:after="0"/>
        <w:ind w:firstLine="567"/>
        <w:jc w:val="both"/>
        <w:rPr>
          <w:b/>
          <w:bCs/>
        </w:rPr>
      </w:pPr>
      <w:proofErr w:type="gramStart"/>
      <w:r w:rsidRPr="002B7877">
        <w:rPr>
          <w:b/>
        </w:rPr>
        <w:t>Điều 4.</w:t>
      </w:r>
      <w:proofErr w:type="gramEnd"/>
      <w:r w:rsidRPr="002B7877">
        <w:rPr>
          <w:b/>
        </w:rPr>
        <w:t xml:space="preserve"> Trách nhiệm của Văn phòng </w:t>
      </w:r>
      <w:r>
        <w:rPr>
          <w:b/>
        </w:rPr>
        <w:t>HĐND</w:t>
      </w:r>
      <w:r w:rsidR="003E15BA">
        <w:rPr>
          <w:b/>
        </w:rPr>
        <w:t xml:space="preserve"> và </w:t>
      </w:r>
      <w:r>
        <w:rPr>
          <w:b/>
        </w:rPr>
        <w:t>UBND thành phố</w:t>
      </w:r>
    </w:p>
    <w:p w14:paraId="076AE898" w14:textId="3090C311" w:rsidR="009A393A" w:rsidRPr="002B7877" w:rsidRDefault="009A393A" w:rsidP="009A393A">
      <w:pPr>
        <w:widowControl w:val="0"/>
        <w:spacing w:before="80" w:after="0"/>
        <w:ind w:firstLine="567"/>
        <w:jc w:val="both"/>
        <w:rPr>
          <w:lang w:val="vi-VN"/>
        </w:rPr>
      </w:pPr>
      <w:r w:rsidRPr="002B7877">
        <w:t xml:space="preserve">Chủ trì, phối hợp với </w:t>
      </w:r>
      <w:r>
        <w:t>phòng</w:t>
      </w:r>
      <w:r w:rsidRPr="002B7877">
        <w:t xml:space="preserve"> Nội vụ</w:t>
      </w:r>
      <w:r w:rsidRPr="002B7877">
        <w:rPr>
          <w:lang w:val="vi-VN"/>
        </w:rPr>
        <w:t xml:space="preserve"> </w:t>
      </w:r>
      <w:r w:rsidRPr="002B7877">
        <w:t xml:space="preserve">và các </w:t>
      </w:r>
      <w:r w:rsidR="00AA4C2C">
        <w:t>phòng ban</w:t>
      </w:r>
      <w:r w:rsidRPr="002B7877">
        <w:t>, đơn vị</w:t>
      </w:r>
      <w:r w:rsidR="00AA4C2C">
        <w:t>, địa phương</w:t>
      </w:r>
      <w:r w:rsidRPr="002B7877">
        <w:t xml:space="preserve"> có liên quan giúp Ủy ban nhân dân </w:t>
      </w:r>
      <w:r>
        <w:t>thành phố</w:t>
      </w:r>
      <w:r w:rsidRPr="002B7877">
        <w:t xml:space="preserve"> theo dõi, hướng dẫn, đôn đốc, kiểm tra việc thực hiện thủ tục hành chính được phân cấp tại Quyết định này theo đúng quy định hiện hành.</w:t>
      </w:r>
    </w:p>
    <w:p w14:paraId="2B69BF06" w14:textId="7C7EADBD" w:rsidR="009A393A" w:rsidRPr="002B7877" w:rsidRDefault="009A393A" w:rsidP="009A393A">
      <w:pPr>
        <w:widowControl w:val="0"/>
        <w:spacing w:before="80" w:after="0"/>
        <w:ind w:firstLine="567"/>
        <w:jc w:val="both"/>
        <w:rPr>
          <w:b/>
        </w:rPr>
      </w:pPr>
      <w:bookmarkStart w:id="4" w:name="_Hlk156600153"/>
      <w:proofErr w:type="gramStart"/>
      <w:r w:rsidRPr="002B7877">
        <w:rPr>
          <w:b/>
        </w:rPr>
        <w:t>Điều 5.</w:t>
      </w:r>
      <w:proofErr w:type="gramEnd"/>
      <w:r w:rsidRPr="002B7877">
        <w:rPr>
          <w:b/>
        </w:rPr>
        <w:t xml:space="preserve"> Trách nhiệm của </w:t>
      </w:r>
      <w:r>
        <w:rPr>
          <w:b/>
        </w:rPr>
        <w:t>phòng</w:t>
      </w:r>
      <w:r w:rsidRPr="002B7877">
        <w:rPr>
          <w:b/>
        </w:rPr>
        <w:t xml:space="preserve"> Nội vụ</w:t>
      </w:r>
    </w:p>
    <w:p w14:paraId="12D21EAD" w14:textId="77777777" w:rsidR="009A393A" w:rsidRPr="002B7877" w:rsidRDefault="009A393A" w:rsidP="009A393A">
      <w:pPr>
        <w:widowControl w:val="0"/>
        <w:spacing w:before="80" w:after="0"/>
        <w:ind w:firstLine="567"/>
        <w:jc w:val="both"/>
      </w:pPr>
      <w:r w:rsidRPr="002B7877">
        <w:t xml:space="preserve">1. Tổ chức thực hiện nội dung công việc được phân cấp </w:t>
      </w:r>
      <w:proofErr w:type="gramStart"/>
      <w:r w:rsidRPr="002B7877">
        <w:t>theo</w:t>
      </w:r>
      <w:proofErr w:type="gramEnd"/>
      <w:r w:rsidRPr="002B7877">
        <w:t xml:space="preserve"> đúng các quy định hiện hành của pháp luật. </w:t>
      </w:r>
    </w:p>
    <w:p w14:paraId="21EF8FFE" w14:textId="78404E13" w:rsidR="009A393A" w:rsidRPr="002B7877" w:rsidRDefault="009A393A" w:rsidP="009A393A">
      <w:pPr>
        <w:widowControl w:val="0"/>
        <w:spacing w:before="80" w:after="0"/>
        <w:ind w:firstLine="567"/>
        <w:jc w:val="both"/>
      </w:pPr>
      <w:r w:rsidRPr="002B7877">
        <w:t xml:space="preserve">2. Chịu trách nhiệm trước pháp luật, trước Ủy ban nhân dân </w:t>
      </w:r>
      <w:r>
        <w:t>thành phố</w:t>
      </w:r>
      <w:r w:rsidRPr="002B7877">
        <w:t xml:space="preserve"> về việc thực hiện công việc được phân cấp tại Quyết định này. </w:t>
      </w:r>
    </w:p>
    <w:p w14:paraId="7E73BF23" w14:textId="1DBF33D2" w:rsidR="009A393A" w:rsidRPr="002B7877" w:rsidRDefault="009A393A" w:rsidP="009A393A">
      <w:pPr>
        <w:widowControl w:val="0"/>
        <w:spacing w:before="80" w:after="0"/>
        <w:ind w:firstLine="567"/>
        <w:jc w:val="both"/>
      </w:pPr>
      <w:r w:rsidRPr="002B7877">
        <w:t xml:space="preserve">3. Phối hợp với các </w:t>
      </w:r>
      <w:r w:rsidR="00AA4C2C">
        <w:t>phòng ban</w:t>
      </w:r>
      <w:r w:rsidRPr="002B7877">
        <w:t>, đơn vị</w:t>
      </w:r>
      <w:r w:rsidR="00AA4C2C">
        <w:t>, địa phương</w:t>
      </w:r>
      <w:r w:rsidRPr="002B7877">
        <w:t xml:space="preserve"> liên quan trong quá trình thực hiện nhiệm vụ được phân cấp. </w:t>
      </w:r>
    </w:p>
    <w:p w14:paraId="3978A6F0" w14:textId="31E99692" w:rsidR="009A393A" w:rsidRPr="002B7877" w:rsidRDefault="009A393A" w:rsidP="009A393A">
      <w:pPr>
        <w:widowControl w:val="0"/>
        <w:spacing w:before="80" w:after="0"/>
        <w:ind w:firstLine="567"/>
        <w:jc w:val="both"/>
        <w:rPr>
          <w:b/>
        </w:rPr>
      </w:pPr>
      <w:r w:rsidRPr="002B7877">
        <w:t xml:space="preserve">4. Tổng hợp những vấn đề vướng mắc, phát sinh trong quá trình thực hiện để đề xuất báo cáo Ủy ban nhân dân </w:t>
      </w:r>
      <w:r>
        <w:t>thành phố</w:t>
      </w:r>
      <w:r w:rsidRPr="002B7877">
        <w:t xml:space="preserve"> xem xét, quyết định.</w:t>
      </w:r>
    </w:p>
    <w:p w14:paraId="64A91D87" w14:textId="1E4BCD45" w:rsidR="009A393A" w:rsidRPr="002B7877" w:rsidRDefault="009A393A" w:rsidP="009A393A">
      <w:pPr>
        <w:widowControl w:val="0"/>
        <w:spacing w:before="80" w:after="0"/>
        <w:ind w:firstLine="567"/>
        <w:jc w:val="both"/>
      </w:pPr>
      <w:r w:rsidRPr="002B7877">
        <w:t xml:space="preserve">5. Định kỳ hàng năm hoặc đột xuất khi có yêu cầu, báo cáo Ủy ban nhân dân </w:t>
      </w:r>
      <w:r>
        <w:t>thành phố</w:t>
      </w:r>
      <w:r w:rsidRPr="002B7877">
        <w:t xml:space="preserve"> kết quả thực hiện các nhiệm vụ được phân cấp tại Quyết định này.</w:t>
      </w:r>
    </w:p>
    <w:p w14:paraId="46DEA3CD" w14:textId="75C32505" w:rsidR="009A393A" w:rsidRPr="002B7877" w:rsidRDefault="009A393A" w:rsidP="009A393A">
      <w:pPr>
        <w:widowControl w:val="0"/>
        <w:spacing w:before="80" w:after="0"/>
        <w:ind w:firstLine="567"/>
        <w:jc w:val="both"/>
        <w:rPr>
          <w:lang w:val="vi-VN"/>
        </w:rPr>
      </w:pPr>
      <w:proofErr w:type="gramStart"/>
      <w:r w:rsidRPr="002B7877">
        <w:rPr>
          <w:b/>
        </w:rPr>
        <w:t>Điều 6.</w:t>
      </w:r>
      <w:proofErr w:type="gramEnd"/>
      <w:r w:rsidRPr="002B7877">
        <w:t xml:space="preserve"> </w:t>
      </w:r>
      <w:r w:rsidRPr="002B7877">
        <w:rPr>
          <w:b/>
        </w:rPr>
        <w:t xml:space="preserve">Trách nhiệm của các </w:t>
      </w:r>
      <w:r w:rsidR="00AA4C2C">
        <w:rPr>
          <w:b/>
        </w:rPr>
        <w:t>phòng ban</w:t>
      </w:r>
      <w:r w:rsidRPr="002B7877">
        <w:rPr>
          <w:b/>
        </w:rPr>
        <w:t xml:space="preserve">, đơn vị, </w:t>
      </w:r>
      <w:r w:rsidR="00AA4C2C">
        <w:rPr>
          <w:b/>
        </w:rPr>
        <w:t>địa phương và tổ chức</w:t>
      </w:r>
      <w:r w:rsidRPr="002B7877">
        <w:rPr>
          <w:b/>
          <w:lang w:val="vi-VN"/>
        </w:rPr>
        <w:t xml:space="preserve"> </w:t>
      </w:r>
      <w:r w:rsidRPr="002B7877">
        <w:rPr>
          <w:b/>
        </w:rPr>
        <w:t>có liên quan</w:t>
      </w:r>
      <w:r w:rsidRPr="002B7877">
        <w:t xml:space="preserve"> </w:t>
      </w:r>
    </w:p>
    <w:p w14:paraId="663ECE8E" w14:textId="1C40A823" w:rsidR="009A393A" w:rsidRPr="002B7877" w:rsidRDefault="009A393A" w:rsidP="009A393A">
      <w:pPr>
        <w:widowControl w:val="0"/>
        <w:spacing w:before="80" w:after="0"/>
        <w:ind w:firstLine="567"/>
        <w:jc w:val="both"/>
        <w:rPr>
          <w:lang w:val="vi-VN"/>
        </w:rPr>
      </w:pPr>
      <w:r w:rsidRPr="002B7877">
        <w:t xml:space="preserve">Các </w:t>
      </w:r>
      <w:r w:rsidR="00AA4C2C">
        <w:t>phòng ban</w:t>
      </w:r>
      <w:r w:rsidRPr="002B7877">
        <w:t xml:space="preserve">, đơn vị, </w:t>
      </w:r>
      <w:r w:rsidR="00AA4C2C">
        <w:t>địa phương và tổ chức</w:t>
      </w:r>
      <w:r w:rsidRPr="002B7877">
        <w:t xml:space="preserve"> có liên quan trong phạm vi chức năng, nhiệm vụ, có trách nhiệm tổ chức phổ biến, triển khai thực hiện Quyết định này; thực hiện đúng, đầy đủ các quy định tại Quyết định này và quy định hiện hành; phối hợp chặt chẽ với </w:t>
      </w:r>
      <w:r>
        <w:t xml:space="preserve">phòng </w:t>
      </w:r>
      <w:r w:rsidRPr="002B7877">
        <w:t>Nội</w:t>
      </w:r>
      <w:r w:rsidRPr="002B7877">
        <w:rPr>
          <w:lang w:val="vi-VN"/>
        </w:rPr>
        <w:t xml:space="preserve"> vụ </w:t>
      </w:r>
      <w:bookmarkEnd w:id="4"/>
      <w:r w:rsidRPr="002B7877">
        <w:t>trong quá trình thực hiện.</w:t>
      </w:r>
    </w:p>
    <w:p w14:paraId="74AF6684" w14:textId="77777777" w:rsidR="003E15BA" w:rsidRDefault="003E15BA" w:rsidP="009A393A">
      <w:pPr>
        <w:spacing w:before="80" w:after="0" w:line="240" w:lineRule="auto"/>
        <w:ind w:firstLine="720"/>
        <w:jc w:val="both"/>
        <w:rPr>
          <w:b/>
        </w:rPr>
      </w:pPr>
    </w:p>
    <w:p w14:paraId="4EF65EF6" w14:textId="2AF0D886" w:rsidR="009A393A" w:rsidRDefault="009A393A" w:rsidP="009A393A">
      <w:pPr>
        <w:spacing w:before="80" w:after="0" w:line="240" w:lineRule="auto"/>
        <w:ind w:firstLine="720"/>
        <w:jc w:val="both"/>
        <w:rPr>
          <w:rStyle w:val="fontstyle21"/>
        </w:rPr>
      </w:pPr>
      <w:proofErr w:type="gramStart"/>
      <w:r w:rsidRPr="002B7877">
        <w:rPr>
          <w:b/>
        </w:rPr>
        <w:lastRenderedPageBreak/>
        <w:t>Điều 7.</w:t>
      </w:r>
      <w:proofErr w:type="gramEnd"/>
      <w:r w:rsidRPr="002B7877">
        <w:t xml:space="preserve"> </w:t>
      </w:r>
      <w:r>
        <w:rPr>
          <w:rStyle w:val="fontstyle21"/>
        </w:rPr>
        <w:t>Quyết định này có hiệu lực kể từ ngày ký ban hành.</w:t>
      </w:r>
    </w:p>
    <w:p w14:paraId="5CA5D45D" w14:textId="4164B45F" w:rsidR="009A393A" w:rsidRDefault="009A393A" w:rsidP="009A393A">
      <w:pPr>
        <w:spacing w:before="80" w:after="0" w:line="240" w:lineRule="auto"/>
        <w:ind w:firstLine="720"/>
        <w:jc w:val="both"/>
        <w:rPr>
          <w:rStyle w:val="fontstyle21"/>
        </w:rPr>
      </w:pPr>
      <w:r>
        <w:rPr>
          <w:rStyle w:val="fontstyle21"/>
        </w:rPr>
        <w:t>Chánh Văn phòng H</w:t>
      </w:r>
      <w:r w:rsidR="003E15BA">
        <w:rPr>
          <w:rStyle w:val="fontstyle21"/>
        </w:rPr>
        <w:t>ĐND và UBND</w:t>
      </w:r>
      <w:r>
        <w:rPr>
          <w:rStyle w:val="fontstyle21"/>
        </w:rPr>
        <w:t xml:space="preserve"> thành phố, Trưởng phòng Nội vụ, Thủ trưởng các </w:t>
      </w:r>
      <w:r w:rsidR="00AA4C2C">
        <w:rPr>
          <w:rStyle w:val="fontstyle21"/>
        </w:rPr>
        <w:t>phòng ban</w:t>
      </w:r>
      <w:r>
        <w:rPr>
          <w:rStyle w:val="fontstyle21"/>
        </w:rPr>
        <w:t>, đơn vị</w:t>
      </w:r>
      <w:r w:rsidR="00AA4C2C">
        <w:rPr>
          <w:rStyle w:val="fontstyle21"/>
        </w:rPr>
        <w:t>, địa phương và tổ chức</w:t>
      </w:r>
      <w:r>
        <w:rPr>
          <w:rStyle w:val="fontstyle21"/>
        </w:rPr>
        <w:t xml:space="preserve"> có liên quan, chịu trách nhiệm thi hành Quyết định này./.</w:t>
      </w:r>
    </w:p>
    <w:p w14:paraId="6879155C" w14:textId="77777777" w:rsidR="00395776" w:rsidRPr="00395776" w:rsidRDefault="00395776" w:rsidP="00A13A24">
      <w:pPr>
        <w:spacing w:before="120" w:after="120" w:line="240" w:lineRule="auto"/>
        <w:ind w:firstLine="720"/>
        <w:jc w:val="both"/>
        <w:rPr>
          <w:rStyle w:val="fontstyle21"/>
          <w:sz w:val="1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023218" w:rsidRPr="00844681" w14:paraId="68057F2D" w14:textId="77777777" w:rsidTr="00C10111">
        <w:trPr>
          <w:trHeight w:val="2241"/>
        </w:trPr>
        <w:tc>
          <w:tcPr>
            <w:tcW w:w="4253" w:type="dxa"/>
            <w:shd w:val="clear" w:color="auto" w:fill="auto"/>
            <w:hideMark/>
          </w:tcPr>
          <w:p w14:paraId="083547F0" w14:textId="77777777" w:rsidR="00023218" w:rsidRPr="000435F9" w:rsidRDefault="00023218" w:rsidP="00C1011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435F9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Nơi nhận:</w:t>
            </w:r>
          </w:p>
          <w:p w14:paraId="7F1569AC" w14:textId="77777777" w:rsidR="00395776" w:rsidRDefault="00023218" w:rsidP="00C10111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2"/>
              </w:rPr>
            </w:pPr>
            <w:r w:rsidRPr="000435F9">
              <w:rPr>
                <w:rFonts w:eastAsia="Times New Roman" w:cs="Times New Roman"/>
                <w:bCs/>
                <w:iCs/>
                <w:color w:val="000000"/>
                <w:sz w:val="22"/>
              </w:rPr>
              <w:t xml:space="preserve">- </w:t>
            </w:r>
            <w:r w:rsidR="00395776">
              <w:rPr>
                <w:rFonts w:eastAsia="Times New Roman" w:cs="Times New Roman"/>
                <w:bCs/>
                <w:iCs/>
                <w:color w:val="000000"/>
                <w:sz w:val="22"/>
              </w:rPr>
              <w:t>Như điều 3;</w:t>
            </w:r>
          </w:p>
          <w:p w14:paraId="7383E11E" w14:textId="77777777" w:rsidR="00023218" w:rsidRPr="000435F9" w:rsidRDefault="00395776" w:rsidP="00C10111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2"/>
              </w:rPr>
              <w:t xml:space="preserve">- </w:t>
            </w:r>
            <w:r w:rsidR="00023218">
              <w:rPr>
                <w:rFonts w:eastAsia="Times New Roman" w:cs="Times New Roman"/>
                <w:bCs/>
                <w:iCs/>
                <w:color w:val="000000"/>
                <w:sz w:val="22"/>
              </w:rPr>
              <w:t>Sở Nội vụ</w:t>
            </w:r>
            <w:r w:rsidR="00023218" w:rsidRPr="000435F9">
              <w:rPr>
                <w:rFonts w:eastAsia="Times New Roman" w:cs="Times New Roman"/>
                <w:bCs/>
                <w:iCs/>
                <w:color w:val="000000"/>
                <w:sz w:val="22"/>
              </w:rPr>
              <w:t>;</w:t>
            </w:r>
          </w:p>
          <w:p w14:paraId="256042FF" w14:textId="77777777" w:rsidR="00023218" w:rsidRDefault="00023218" w:rsidP="00C10111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2"/>
              </w:rPr>
              <w:t>- CT, PCT</w:t>
            </w:r>
            <w:r w:rsidRPr="000435F9">
              <w:rPr>
                <w:rFonts w:eastAsia="Times New Roman" w:cs="Times New Roman"/>
                <w:bCs/>
                <w:iCs/>
                <w:color w:val="000000"/>
                <w:sz w:val="22"/>
              </w:rPr>
              <w:t xml:space="preserve"> UBND </w:t>
            </w:r>
            <w:r w:rsidR="007F30DD">
              <w:rPr>
                <w:rFonts w:eastAsia="Times New Roman" w:cs="Times New Roman"/>
                <w:bCs/>
                <w:iCs/>
                <w:color w:val="000000"/>
                <w:sz w:val="22"/>
              </w:rPr>
              <w:t>thành phố</w:t>
            </w:r>
            <w:r>
              <w:rPr>
                <w:rFonts w:eastAsia="Times New Roman" w:cs="Times New Roman"/>
                <w:bCs/>
                <w:iCs/>
                <w:color w:val="000000"/>
                <w:sz w:val="22"/>
              </w:rPr>
              <w:t>;</w:t>
            </w:r>
            <w:r w:rsidRPr="000435F9">
              <w:rPr>
                <w:rFonts w:eastAsia="Times New Roman" w:cs="Times New Roman"/>
                <w:bCs/>
                <w:iCs/>
                <w:color w:val="000000"/>
                <w:sz w:val="22"/>
              </w:rPr>
              <w:t xml:space="preserve"> </w:t>
            </w:r>
          </w:p>
          <w:p w14:paraId="78F6F74A" w14:textId="77777777" w:rsidR="00B454B1" w:rsidRDefault="00B454B1" w:rsidP="00C10111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2"/>
              </w:rPr>
              <w:t xml:space="preserve">- UBND các </w:t>
            </w:r>
            <w:r w:rsidR="007F30DD">
              <w:rPr>
                <w:rFonts w:eastAsia="Times New Roman" w:cs="Times New Roman"/>
                <w:bCs/>
                <w:iCs/>
                <w:color w:val="000000"/>
                <w:sz w:val="22"/>
              </w:rPr>
              <w:t xml:space="preserve">phường, </w:t>
            </w:r>
            <w:r>
              <w:rPr>
                <w:rFonts w:eastAsia="Times New Roman" w:cs="Times New Roman"/>
                <w:bCs/>
                <w:iCs/>
                <w:color w:val="000000"/>
                <w:sz w:val="22"/>
              </w:rPr>
              <w:t>xã;</w:t>
            </w:r>
          </w:p>
          <w:p w14:paraId="3579DD1A" w14:textId="77777777" w:rsidR="00023218" w:rsidRPr="00844681" w:rsidRDefault="00023218" w:rsidP="00C1011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</w:pPr>
            <w:r w:rsidRPr="000435F9">
              <w:rPr>
                <w:rFonts w:eastAsia="Times New Roman" w:cs="Times New Roman"/>
                <w:bCs/>
                <w:iCs/>
                <w:color w:val="000000"/>
                <w:sz w:val="22"/>
              </w:rPr>
              <w:t>- Lưu: VT.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F23F4CE" w14:textId="77777777" w:rsidR="00E8046D" w:rsidRDefault="00E8046D" w:rsidP="00C101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TM. ỦY BAN NHÂN DÂN</w:t>
            </w:r>
          </w:p>
          <w:p w14:paraId="41734BD1" w14:textId="77777777" w:rsidR="00023218" w:rsidRDefault="00023218" w:rsidP="00C101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44681">
              <w:rPr>
                <w:rFonts w:eastAsia="Times New Roman" w:cs="Times New Roman"/>
                <w:b/>
                <w:bCs/>
                <w:color w:val="000000"/>
                <w:szCs w:val="28"/>
              </w:rPr>
              <w:t>CHỦ TỊCH</w:t>
            </w:r>
          </w:p>
          <w:p w14:paraId="7F30679D" w14:textId="77777777" w:rsidR="00023218" w:rsidRDefault="00023218" w:rsidP="00C101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7F03F84E" w14:textId="0ED71A2C" w:rsidR="00023218" w:rsidRDefault="00023218" w:rsidP="00C101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6D13B404" w14:textId="77777777" w:rsidR="006F0CEB" w:rsidRDefault="006F0CEB" w:rsidP="00C101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5659B55B" w14:textId="77777777" w:rsidR="00023218" w:rsidRDefault="00023218" w:rsidP="00C101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4A8F48FD" w14:textId="77777777" w:rsidR="00023218" w:rsidRPr="00844681" w:rsidRDefault="00023218" w:rsidP="00C101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75EFDF15" w14:textId="77777777" w:rsidR="00023218" w:rsidRDefault="007F30DD" w:rsidP="00C101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N</w:t>
            </w:r>
            <w:r>
              <w:rPr>
                <w:rFonts w:eastAsia="Times New Roman" w:cs="Times New Roman"/>
                <w:b/>
                <w:bCs/>
              </w:rPr>
              <w:t>guyễn Thành Phú</w:t>
            </w:r>
          </w:p>
          <w:p w14:paraId="0E4E2C48" w14:textId="77777777" w:rsidR="00023218" w:rsidRPr="00844681" w:rsidRDefault="00023218" w:rsidP="00C101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</w:tbl>
    <w:p w14:paraId="35ECC3F4" w14:textId="365AF2D8" w:rsidR="00D44A6D" w:rsidRDefault="00D44A6D"/>
    <w:p w14:paraId="5A231485" w14:textId="77777777" w:rsidR="006F0CEB" w:rsidRDefault="006F0CEB"/>
    <w:sectPr w:rsidR="006F0CEB" w:rsidSect="003618D0">
      <w:headerReference w:type="default" r:id="rId7"/>
      <w:pgSz w:w="11907" w:h="16840" w:code="9"/>
      <w:pgMar w:top="851" w:right="1134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19A74" w14:textId="77777777" w:rsidR="005A408F" w:rsidRDefault="005A408F" w:rsidP="009F74EB">
      <w:pPr>
        <w:spacing w:after="0" w:line="240" w:lineRule="auto"/>
      </w:pPr>
      <w:r>
        <w:separator/>
      </w:r>
    </w:p>
  </w:endnote>
  <w:endnote w:type="continuationSeparator" w:id="0">
    <w:p w14:paraId="63C6FA7E" w14:textId="77777777" w:rsidR="005A408F" w:rsidRDefault="005A408F" w:rsidP="009F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09FF2" w14:textId="77777777" w:rsidR="005A408F" w:rsidRDefault="005A408F" w:rsidP="009F74EB">
      <w:pPr>
        <w:spacing w:after="0" w:line="240" w:lineRule="auto"/>
      </w:pPr>
      <w:r>
        <w:separator/>
      </w:r>
    </w:p>
  </w:footnote>
  <w:footnote w:type="continuationSeparator" w:id="0">
    <w:p w14:paraId="4EB06769" w14:textId="77777777" w:rsidR="005A408F" w:rsidRDefault="005A408F" w:rsidP="009F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21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2464C2" w14:textId="77777777" w:rsidR="009F74EB" w:rsidRDefault="009F74E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4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3A5E96" w14:textId="77777777" w:rsidR="009F74EB" w:rsidRDefault="009F7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18"/>
    <w:rsid w:val="00023218"/>
    <w:rsid w:val="000A562C"/>
    <w:rsid w:val="00156433"/>
    <w:rsid w:val="001A19E3"/>
    <w:rsid w:val="001C08C1"/>
    <w:rsid w:val="002526D3"/>
    <w:rsid w:val="00253D6F"/>
    <w:rsid w:val="00263AC8"/>
    <w:rsid w:val="00324A7C"/>
    <w:rsid w:val="003618D0"/>
    <w:rsid w:val="00385205"/>
    <w:rsid w:val="00395776"/>
    <w:rsid w:val="003D4E38"/>
    <w:rsid w:val="003E15BA"/>
    <w:rsid w:val="00436690"/>
    <w:rsid w:val="00437E52"/>
    <w:rsid w:val="004617B3"/>
    <w:rsid w:val="00464F13"/>
    <w:rsid w:val="004F13B5"/>
    <w:rsid w:val="00543321"/>
    <w:rsid w:val="00545AB7"/>
    <w:rsid w:val="00583A21"/>
    <w:rsid w:val="005A408F"/>
    <w:rsid w:val="005A4B9C"/>
    <w:rsid w:val="005D29F0"/>
    <w:rsid w:val="00632257"/>
    <w:rsid w:val="00683BFB"/>
    <w:rsid w:val="006C6324"/>
    <w:rsid w:val="006F0CEB"/>
    <w:rsid w:val="00721BEC"/>
    <w:rsid w:val="00722445"/>
    <w:rsid w:val="007C64EC"/>
    <w:rsid w:val="007F30DD"/>
    <w:rsid w:val="008461C1"/>
    <w:rsid w:val="00853CE8"/>
    <w:rsid w:val="00870F5D"/>
    <w:rsid w:val="008749A2"/>
    <w:rsid w:val="008A5EAB"/>
    <w:rsid w:val="008C435C"/>
    <w:rsid w:val="008C4921"/>
    <w:rsid w:val="00942B4A"/>
    <w:rsid w:val="00960028"/>
    <w:rsid w:val="009A393A"/>
    <w:rsid w:val="009F2001"/>
    <w:rsid w:val="009F74EB"/>
    <w:rsid w:val="00A13A24"/>
    <w:rsid w:val="00AA4C2C"/>
    <w:rsid w:val="00AF10BF"/>
    <w:rsid w:val="00B454B1"/>
    <w:rsid w:val="00BF21E3"/>
    <w:rsid w:val="00C70985"/>
    <w:rsid w:val="00C71D24"/>
    <w:rsid w:val="00CB7A06"/>
    <w:rsid w:val="00D44A6D"/>
    <w:rsid w:val="00E17F9C"/>
    <w:rsid w:val="00E7299E"/>
    <w:rsid w:val="00E8046D"/>
    <w:rsid w:val="00E877AA"/>
    <w:rsid w:val="00E9002D"/>
    <w:rsid w:val="00E940AE"/>
    <w:rsid w:val="00F160DD"/>
    <w:rsid w:val="00FC5AF2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DEB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2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6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464F1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fontstyle01">
    <w:name w:val="fontstyle01"/>
    <w:basedOn w:val="DefaultParagraphFont"/>
    <w:rsid w:val="0038520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3852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7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EB"/>
  </w:style>
  <w:style w:type="paragraph" w:styleId="Footer">
    <w:name w:val="footer"/>
    <w:basedOn w:val="Normal"/>
    <w:link w:val="FooterChar"/>
    <w:uiPriority w:val="99"/>
    <w:unhideWhenUsed/>
    <w:rsid w:val="009F7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2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6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464F1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fontstyle01">
    <w:name w:val="fontstyle01"/>
    <w:basedOn w:val="DefaultParagraphFont"/>
    <w:rsid w:val="0038520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3852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7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EB"/>
  </w:style>
  <w:style w:type="paragraph" w:styleId="Footer">
    <w:name w:val="footer"/>
    <w:basedOn w:val="Normal"/>
    <w:link w:val="FooterChar"/>
    <w:uiPriority w:val="99"/>
    <w:unhideWhenUsed/>
    <w:rsid w:val="009F7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AE8A9945-A2E7-4750-B39B-4AF54465F7A2}"/>
</file>

<file path=customXml/itemProps2.xml><?xml version="1.0" encoding="utf-8"?>
<ds:datastoreItem xmlns:ds="http://schemas.openxmlformats.org/officeDocument/2006/customXml" ds:itemID="{0FF5354D-2CBF-4BD7-A6D8-BFCC488140C3}"/>
</file>

<file path=customXml/itemProps3.xml><?xml version="1.0" encoding="utf-8"?>
<ds:datastoreItem xmlns:ds="http://schemas.openxmlformats.org/officeDocument/2006/customXml" ds:itemID="{CF0E945A-019C-496B-8BFA-9D3FDB8D50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2024-09-11T02:27:00Z</cp:lastPrinted>
  <dcterms:created xsi:type="dcterms:W3CDTF">2024-10-04T02:12:00Z</dcterms:created>
  <dcterms:modified xsi:type="dcterms:W3CDTF">2024-10-04T02:12:00Z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